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1FE38" w14:textId="1A97B907" w:rsidR="00896224" w:rsidRPr="00AF0010" w:rsidRDefault="00AF0010">
      <w:pPr>
        <w:rPr>
          <w:color w:val="FF0000"/>
          <w:sz w:val="32"/>
          <w:szCs w:val="32"/>
        </w:rPr>
      </w:pPr>
      <w:r w:rsidRPr="00AF0010">
        <w:rPr>
          <w:color w:val="FF0000"/>
          <w:sz w:val="32"/>
          <w:szCs w:val="32"/>
        </w:rPr>
        <w:t>T</w:t>
      </w:r>
      <w:r w:rsidR="00896224" w:rsidRPr="00AF0010">
        <w:rPr>
          <w:color w:val="FF0000"/>
          <w:sz w:val="32"/>
          <w:szCs w:val="32"/>
        </w:rPr>
        <w:t>reatment</w:t>
      </w:r>
      <w:r>
        <w:rPr>
          <w:color w:val="FF0000"/>
          <w:sz w:val="32"/>
          <w:szCs w:val="32"/>
        </w:rPr>
        <w:t>s</w:t>
      </w:r>
      <w:r w:rsidR="00896224" w:rsidRPr="00AF0010">
        <w:rPr>
          <w:color w:val="FF0000"/>
          <w:sz w:val="32"/>
          <w:szCs w:val="32"/>
        </w:rPr>
        <w:t xml:space="preserve"> for Foot Drop</w:t>
      </w:r>
    </w:p>
    <w:p w14:paraId="721B9798" w14:textId="00762C5C" w:rsidR="007660B1" w:rsidRDefault="00896224">
      <w:r w:rsidRPr="00AF0010">
        <w:rPr>
          <w:rFonts w:ascii="Segoe UI" w:hAnsi="Segoe UI" w:cs="Segoe UI"/>
          <w:b/>
          <w:bCs/>
          <w:color w:val="002029"/>
          <w:sz w:val="28"/>
          <w:szCs w:val="28"/>
        </w:rPr>
        <w:t xml:space="preserve">Medications </w:t>
      </w:r>
      <w:r>
        <w:rPr>
          <w:rFonts w:ascii="Segoe UI" w:hAnsi="Segoe UI" w:cs="Segoe UI"/>
          <w:color w:val="002029"/>
          <w:sz w:val="28"/>
          <w:szCs w:val="28"/>
        </w:rPr>
        <w:t>that may be effective in treating spasticity include </w:t>
      </w:r>
      <w:proofErr w:type="spellStart"/>
      <w:r>
        <w:fldChar w:fldCharType="begin"/>
      </w:r>
      <w:r>
        <w:instrText xml:space="preserve"> HYPERLINK "https://multiplesclerosis.net/treatment/baclofen/" </w:instrText>
      </w:r>
      <w:r>
        <w:fldChar w:fldCharType="separate"/>
      </w:r>
      <w:r>
        <w:rPr>
          <w:rStyle w:val="Hyperlink"/>
          <w:rFonts w:ascii="Segoe UI" w:hAnsi="Segoe UI" w:cs="Segoe UI"/>
          <w:sz w:val="28"/>
          <w:szCs w:val="28"/>
        </w:rPr>
        <w:t>Lioresal</w:t>
      </w:r>
      <w:proofErr w:type="spellEnd"/>
      <w:r>
        <w:rPr>
          <w:rStyle w:val="Hyperlink"/>
          <w:rFonts w:ascii="Segoe UI" w:hAnsi="Segoe UI" w:cs="Segoe UI"/>
          <w:sz w:val="28"/>
          <w:szCs w:val="28"/>
        </w:rPr>
        <w:t xml:space="preserve"> (baclofen)</w:t>
      </w:r>
      <w:r>
        <w:fldChar w:fldCharType="end"/>
      </w:r>
      <w:r>
        <w:rPr>
          <w:rFonts w:ascii="Segoe UI" w:hAnsi="Segoe UI" w:cs="Segoe UI"/>
          <w:color w:val="002029"/>
          <w:sz w:val="28"/>
          <w:szCs w:val="28"/>
        </w:rPr>
        <w:t>, </w:t>
      </w:r>
      <w:hyperlink r:id="rId5" w:history="1">
        <w:r>
          <w:rPr>
            <w:rStyle w:val="Hyperlink"/>
            <w:rFonts w:ascii="Segoe UI" w:hAnsi="Segoe UI" w:cs="Segoe UI"/>
            <w:sz w:val="28"/>
            <w:szCs w:val="28"/>
          </w:rPr>
          <w:t>Zanaflex (tizanidine)</w:t>
        </w:r>
      </w:hyperlink>
      <w:r>
        <w:rPr>
          <w:rFonts w:ascii="Segoe UI" w:hAnsi="Segoe UI" w:cs="Segoe UI"/>
          <w:color w:val="002029"/>
          <w:sz w:val="28"/>
          <w:szCs w:val="28"/>
        </w:rPr>
        <w:t xml:space="preserve">, </w:t>
      </w:r>
      <w:proofErr w:type="spellStart"/>
      <w:r>
        <w:rPr>
          <w:rFonts w:ascii="Segoe UI" w:hAnsi="Segoe UI" w:cs="Segoe UI"/>
          <w:color w:val="002029"/>
          <w:sz w:val="28"/>
          <w:szCs w:val="28"/>
        </w:rPr>
        <w:t>Klonopin</w:t>
      </w:r>
      <w:proofErr w:type="spellEnd"/>
      <w:r>
        <w:rPr>
          <w:rFonts w:ascii="Segoe UI" w:hAnsi="Segoe UI" w:cs="Segoe UI"/>
          <w:color w:val="002029"/>
          <w:sz w:val="28"/>
          <w:szCs w:val="28"/>
        </w:rPr>
        <w:t xml:space="preserve"> (clonazepam), Valium (diazepam), </w:t>
      </w:r>
      <w:proofErr w:type="spellStart"/>
      <w:r>
        <w:rPr>
          <w:rFonts w:ascii="Segoe UI" w:hAnsi="Segoe UI" w:cs="Segoe UI"/>
          <w:color w:val="002029"/>
          <w:sz w:val="28"/>
          <w:szCs w:val="28"/>
        </w:rPr>
        <w:t>Dantrium</w:t>
      </w:r>
      <w:proofErr w:type="spellEnd"/>
      <w:r>
        <w:rPr>
          <w:rFonts w:ascii="Segoe UI" w:hAnsi="Segoe UI" w:cs="Segoe UI"/>
          <w:color w:val="002029"/>
          <w:sz w:val="28"/>
          <w:szCs w:val="28"/>
        </w:rPr>
        <w:t xml:space="preserve"> (dantrolene), and Neurontin (gabapentin). The drug most commonly used to treat spasticity, </w:t>
      </w:r>
      <w:proofErr w:type="spellStart"/>
      <w:r>
        <w:rPr>
          <w:rFonts w:ascii="Segoe UI" w:hAnsi="Segoe UI" w:cs="Segoe UI"/>
          <w:color w:val="002029"/>
          <w:sz w:val="28"/>
          <w:szCs w:val="28"/>
        </w:rPr>
        <w:t>Lioresal</w:t>
      </w:r>
      <w:proofErr w:type="spellEnd"/>
      <w:r>
        <w:rPr>
          <w:rFonts w:ascii="Segoe UI" w:hAnsi="Segoe UI" w:cs="Segoe UI"/>
          <w:color w:val="002029"/>
          <w:sz w:val="28"/>
          <w:szCs w:val="28"/>
        </w:rPr>
        <w:t xml:space="preserve"> (baclofen), can cause you to feel weak or fatigued. The challenge with </w:t>
      </w:r>
      <w:proofErr w:type="spellStart"/>
      <w:r>
        <w:rPr>
          <w:rFonts w:ascii="Segoe UI" w:hAnsi="Segoe UI" w:cs="Segoe UI"/>
          <w:color w:val="002029"/>
          <w:sz w:val="28"/>
          <w:szCs w:val="28"/>
        </w:rPr>
        <w:t>Lioresal</w:t>
      </w:r>
      <w:proofErr w:type="spellEnd"/>
      <w:r>
        <w:rPr>
          <w:rFonts w:ascii="Segoe UI" w:hAnsi="Segoe UI" w:cs="Segoe UI"/>
          <w:color w:val="002029"/>
          <w:sz w:val="28"/>
          <w:szCs w:val="28"/>
        </w:rPr>
        <w:t xml:space="preserve"> is finding a dosage that relieves spasticity without causing excessive weakness. Another treatment option is </w:t>
      </w:r>
      <w:proofErr w:type="gramStart"/>
      <w:r w:rsidR="00AF0010">
        <w:rPr>
          <w:rFonts w:ascii="Segoe UI" w:hAnsi="Segoe UI" w:cs="Segoe UI"/>
          <w:color w:val="000000" w:themeColor="text1"/>
          <w:sz w:val="28"/>
          <w:szCs w:val="28"/>
        </w:rPr>
        <w:t>involves</w:t>
      </w:r>
      <w:proofErr w:type="gramEnd"/>
      <w:r w:rsidR="00AF0010">
        <w:rPr>
          <w:rFonts w:ascii="Segoe UI" w:hAnsi="Segoe UI" w:cs="Segoe UI"/>
          <w:color w:val="000000" w:themeColor="text1"/>
          <w:sz w:val="28"/>
          <w:szCs w:val="28"/>
        </w:rPr>
        <w:t xml:space="preserve"> </w:t>
      </w:r>
      <w:r>
        <w:rPr>
          <w:rFonts w:ascii="Segoe UI" w:hAnsi="Segoe UI" w:cs="Segoe UI"/>
          <w:color w:val="002029"/>
          <w:sz w:val="28"/>
          <w:szCs w:val="28"/>
        </w:rPr>
        <w:t>injection of the drug Botox (botulinum toxin) to block nerve signaling to muscles. In some people whose spasticity is severe and does not respond to oral medication, a pump can be surgically implanted in the abdomen to deliver low doses of baclofen into the spinal canal. Intrathecal baclofen can be an effective treatment in cases of severe spasticity and the low doses of baclofen utilized limit the side effects of weakness and fatigue.</w:t>
      </w:r>
    </w:p>
    <w:p w14:paraId="056BDEEE" w14:textId="50907500" w:rsidR="00896224" w:rsidRPr="00896224" w:rsidRDefault="00896224" w:rsidP="00896224">
      <w:pPr>
        <w:spacing w:before="100" w:beforeAutospacing="1" w:after="100" w:afterAutospacing="1" w:line="300" w:lineRule="atLeast"/>
        <w:outlineLvl w:val="1"/>
        <w:rPr>
          <w:rFonts w:ascii="Arial" w:eastAsia="Times New Roman" w:hAnsi="Arial" w:cs="Arial"/>
          <w:b/>
          <w:bCs/>
          <w:color w:val="002E3B"/>
          <w:sz w:val="36"/>
          <w:szCs w:val="36"/>
        </w:rPr>
      </w:pPr>
      <w:r>
        <w:rPr>
          <w:rFonts w:ascii="Arial" w:eastAsia="Times New Roman" w:hAnsi="Arial" w:cs="Arial"/>
          <w:b/>
          <w:bCs/>
          <w:color w:val="002E3B"/>
          <w:sz w:val="36"/>
          <w:szCs w:val="36"/>
        </w:rPr>
        <w:t>Functional Electrical Stimulation</w:t>
      </w:r>
      <w:r w:rsidR="006F677E">
        <w:rPr>
          <w:rFonts w:ascii="Arial" w:eastAsia="Times New Roman" w:hAnsi="Arial" w:cs="Arial"/>
          <w:b/>
          <w:bCs/>
          <w:color w:val="002E3B"/>
          <w:sz w:val="36"/>
          <w:szCs w:val="36"/>
        </w:rPr>
        <w:t>-How does it work?</w:t>
      </w:r>
    </w:p>
    <w:p w14:paraId="16540AAF" w14:textId="77777777" w:rsidR="00896224" w:rsidRPr="00896224" w:rsidRDefault="00896224" w:rsidP="00896224">
      <w:pPr>
        <w:spacing w:before="100" w:beforeAutospacing="1" w:after="100" w:afterAutospacing="1" w:line="240" w:lineRule="auto"/>
        <w:rPr>
          <w:rFonts w:ascii="Segoe UI" w:eastAsia="Times New Roman" w:hAnsi="Segoe UI" w:cs="Segoe UI"/>
          <w:color w:val="002029"/>
          <w:sz w:val="28"/>
          <w:szCs w:val="28"/>
        </w:rPr>
      </w:pPr>
      <w:r w:rsidRPr="00896224">
        <w:rPr>
          <w:rFonts w:ascii="Segoe UI" w:eastAsia="Times New Roman" w:hAnsi="Segoe UI" w:cs="Segoe UI"/>
          <w:color w:val="002029"/>
          <w:sz w:val="28"/>
          <w:szCs w:val="28"/>
        </w:rPr>
        <w:t>FES involves sending a small electrical charge to a nerve which controls the muscle which normally lifts the front of the foot. At the right moment in your gait – when your foot is about to lift up to be swung forwards – the FES device stimulates the nerve and the muscle lifts the foot.</w:t>
      </w:r>
    </w:p>
    <w:p w14:paraId="312A9439" w14:textId="0FBB22FE" w:rsidR="00896224" w:rsidRDefault="00896224" w:rsidP="00896224">
      <w:pPr>
        <w:spacing w:before="100" w:beforeAutospacing="1" w:after="100" w:afterAutospacing="1" w:line="240" w:lineRule="auto"/>
        <w:rPr>
          <w:rFonts w:ascii="Segoe UI" w:eastAsia="Times New Roman" w:hAnsi="Segoe UI" w:cs="Segoe UI"/>
          <w:color w:val="002029"/>
          <w:sz w:val="28"/>
          <w:szCs w:val="28"/>
        </w:rPr>
      </w:pPr>
      <w:r w:rsidRPr="00896224">
        <w:rPr>
          <w:rFonts w:ascii="Segoe UI" w:eastAsia="Times New Roman" w:hAnsi="Segoe UI" w:cs="Segoe UI"/>
          <w:color w:val="002029"/>
          <w:sz w:val="28"/>
          <w:szCs w:val="28"/>
        </w:rPr>
        <w:t xml:space="preserve">Because FES stimulates the existing nerves in the leg, it is important that the nerve fibers between the spinal cord and the muscles are not damaged. </w:t>
      </w:r>
      <w:proofErr w:type="gramStart"/>
      <w:r w:rsidRPr="00896224">
        <w:rPr>
          <w:rFonts w:ascii="Segoe UI" w:eastAsia="Times New Roman" w:hAnsi="Segoe UI" w:cs="Segoe UI"/>
          <w:color w:val="002029"/>
          <w:sz w:val="28"/>
          <w:szCs w:val="28"/>
        </w:rPr>
        <w:t>So</w:t>
      </w:r>
      <w:proofErr w:type="gramEnd"/>
      <w:r w:rsidRPr="00896224">
        <w:rPr>
          <w:rFonts w:ascii="Segoe UI" w:eastAsia="Times New Roman" w:hAnsi="Segoe UI" w:cs="Segoe UI"/>
          <w:color w:val="002029"/>
          <w:sz w:val="28"/>
          <w:szCs w:val="28"/>
        </w:rPr>
        <w:t xml:space="preserve"> to be suitable for the treatment, you need to </w:t>
      </w:r>
      <w:r w:rsidR="006F677E" w:rsidRPr="006F677E">
        <w:rPr>
          <w:rFonts w:ascii="Segoe UI" w:eastAsia="Times New Roman" w:hAnsi="Segoe UI" w:cs="Segoe UI"/>
          <w:color w:val="000000" w:themeColor="text1"/>
          <w:sz w:val="28"/>
          <w:szCs w:val="28"/>
        </w:rPr>
        <w:t>be able to walk</w:t>
      </w:r>
      <w:r w:rsidRPr="00896224">
        <w:rPr>
          <w:rFonts w:ascii="Segoe UI" w:eastAsia="Times New Roman" w:hAnsi="Segoe UI" w:cs="Segoe UI"/>
          <w:color w:val="002029"/>
          <w:sz w:val="28"/>
          <w:szCs w:val="28"/>
        </w:rPr>
        <w:t>, even if only for a few meters with a stick or crutch.</w:t>
      </w:r>
    </w:p>
    <w:p w14:paraId="56112D77" w14:textId="1DC14599" w:rsidR="00896224" w:rsidRDefault="00896224">
      <w:pPr>
        <w:rPr>
          <w:rFonts w:ascii="Segoe UI" w:hAnsi="Segoe UI" w:cs="Segoe UI"/>
          <w:color w:val="002029"/>
          <w:sz w:val="28"/>
          <w:szCs w:val="28"/>
        </w:rPr>
      </w:pPr>
      <w:r>
        <w:rPr>
          <w:rFonts w:ascii="Segoe UI" w:hAnsi="Segoe UI" w:cs="Segoe UI"/>
          <w:color w:val="002029"/>
          <w:sz w:val="28"/>
          <w:szCs w:val="28"/>
        </w:rPr>
        <w:t>And FES doesn’t work on its own – research has shown that while FES is effective in improving walking, enabling greater distances to be achieved,</w:t>
      </w:r>
      <w:r w:rsidR="00AF0010">
        <w:rPr>
          <w:rFonts w:ascii="Segoe UI" w:hAnsi="Segoe UI" w:cs="Segoe UI"/>
          <w:color w:val="002029"/>
          <w:sz w:val="28"/>
          <w:szCs w:val="28"/>
        </w:rPr>
        <w:t xml:space="preserve"> exercise</w:t>
      </w:r>
      <w:r>
        <w:rPr>
          <w:rFonts w:ascii="Segoe UI" w:hAnsi="Segoe UI" w:cs="Segoe UI"/>
          <w:color w:val="002029"/>
          <w:sz w:val="28"/>
          <w:szCs w:val="28"/>
        </w:rPr>
        <w:t> can also make a </w:t>
      </w:r>
      <w:r>
        <w:rPr>
          <w:rStyle w:val="Strong"/>
          <w:rFonts w:ascii="Segoe UI" w:hAnsi="Segoe UI" w:cs="Segoe UI"/>
          <w:color w:val="002029"/>
          <w:sz w:val="28"/>
          <w:szCs w:val="28"/>
        </w:rPr>
        <w:t>significant difference</w:t>
      </w:r>
      <w:r>
        <w:rPr>
          <w:rFonts w:ascii="Segoe UI" w:hAnsi="Segoe UI" w:cs="Segoe UI"/>
          <w:color w:val="002029"/>
          <w:sz w:val="28"/>
          <w:szCs w:val="28"/>
        </w:rPr>
        <w:t xml:space="preserve"> to walking. </w:t>
      </w:r>
      <w:proofErr w:type="gramStart"/>
      <w:r w:rsidR="00AF0010">
        <w:rPr>
          <w:rFonts w:ascii="Segoe UI" w:hAnsi="Segoe UI" w:cs="Segoe UI"/>
          <w:color w:val="002029"/>
          <w:sz w:val="28"/>
          <w:szCs w:val="28"/>
        </w:rPr>
        <w:t>So</w:t>
      </w:r>
      <w:proofErr w:type="gramEnd"/>
      <w:r>
        <w:rPr>
          <w:rFonts w:ascii="Segoe UI" w:hAnsi="Segoe UI" w:cs="Segoe UI"/>
          <w:color w:val="002029"/>
          <w:sz w:val="28"/>
          <w:szCs w:val="28"/>
        </w:rPr>
        <w:t xml:space="preserve"> a combination of FES plus exercise might prove to be a more effective means of improving</w:t>
      </w:r>
      <w:r w:rsidR="00AF0010">
        <w:rPr>
          <w:rFonts w:ascii="Segoe UI" w:hAnsi="Segoe UI" w:cs="Segoe UI"/>
          <w:color w:val="002029"/>
          <w:sz w:val="28"/>
          <w:szCs w:val="28"/>
        </w:rPr>
        <w:t xml:space="preserve"> mobility</w:t>
      </w:r>
      <w:r>
        <w:rPr>
          <w:rFonts w:ascii="Segoe UI" w:hAnsi="Segoe UI" w:cs="Segoe UI"/>
          <w:color w:val="002029"/>
          <w:sz w:val="28"/>
          <w:szCs w:val="28"/>
        </w:rPr>
        <w:t>.</w:t>
      </w:r>
    </w:p>
    <w:p w14:paraId="6110830A" w14:textId="04BF0E44" w:rsidR="00FD285D" w:rsidRDefault="00FB3210">
      <w:pPr>
        <w:rPr>
          <w:rFonts w:ascii="Segoe UI" w:hAnsi="Segoe UI" w:cs="Segoe UI"/>
          <w:color w:val="002029"/>
          <w:sz w:val="28"/>
          <w:szCs w:val="28"/>
        </w:rPr>
      </w:pPr>
      <w:r>
        <w:rPr>
          <w:noProof/>
        </w:rPr>
        <w:lastRenderedPageBreak/>
        <w:drawing>
          <wp:inline distT="0" distB="0" distL="0" distR="0" wp14:anchorId="309307E4" wp14:editId="40A38D02">
            <wp:extent cx="2583180" cy="2169872"/>
            <wp:effectExtent l="0" t="0" r="7620" b="1905"/>
            <wp:docPr id="2" name="Picture 2" descr="Thera-Band Ankle Dorsifle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ra-Band Ankle Dorsiflex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5196" cy="2238765"/>
                    </a:xfrm>
                    <a:prstGeom prst="rect">
                      <a:avLst/>
                    </a:prstGeom>
                    <a:noFill/>
                    <a:ln>
                      <a:noFill/>
                    </a:ln>
                  </pic:spPr>
                </pic:pic>
              </a:graphicData>
            </a:graphic>
          </wp:inline>
        </w:drawing>
      </w:r>
    </w:p>
    <w:p w14:paraId="36416C39" w14:textId="77777777" w:rsidR="00FD285D" w:rsidRDefault="00FD285D">
      <w:pPr>
        <w:rPr>
          <w:rFonts w:ascii="Segoe UI" w:hAnsi="Segoe UI" w:cs="Segoe UI"/>
          <w:color w:val="002029"/>
          <w:sz w:val="28"/>
          <w:szCs w:val="28"/>
        </w:rPr>
      </w:pPr>
    </w:p>
    <w:p w14:paraId="72CF6F76" w14:textId="0FEAB272" w:rsidR="006F677E" w:rsidRPr="00FB3210" w:rsidRDefault="006F677E" w:rsidP="006F677E">
      <w:pPr>
        <w:shd w:val="clear" w:color="auto" w:fill="FFFFFF"/>
        <w:spacing w:after="0" w:line="300" w:lineRule="atLeast"/>
        <w:outlineLvl w:val="1"/>
        <w:rPr>
          <w:rFonts w:ascii="Arial" w:eastAsia="Times New Roman" w:hAnsi="Arial" w:cs="Arial"/>
          <w:b/>
          <w:bCs/>
          <w:caps/>
          <w:color w:val="12499C"/>
          <w:sz w:val="28"/>
          <w:szCs w:val="28"/>
        </w:rPr>
      </w:pPr>
      <w:r w:rsidRPr="00FB3210">
        <w:rPr>
          <w:rFonts w:ascii="Arial" w:eastAsia="Times New Roman" w:hAnsi="Arial" w:cs="Arial"/>
          <w:b/>
          <w:bCs/>
          <w:caps/>
          <w:color w:val="12499C"/>
          <w:sz w:val="28"/>
          <w:szCs w:val="28"/>
        </w:rPr>
        <w:t>EXERCISE for Resisted dorsiflexion</w:t>
      </w:r>
    </w:p>
    <w:p w14:paraId="787541B6" w14:textId="77777777" w:rsidR="006F677E" w:rsidRPr="006F677E" w:rsidRDefault="006F677E" w:rsidP="006F677E">
      <w:pPr>
        <w:shd w:val="clear" w:color="auto" w:fill="FFFFFF"/>
        <w:spacing w:after="0" w:line="300" w:lineRule="atLeast"/>
        <w:outlineLvl w:val="1"/>
        <w:rPr>
          <w:rFonts w:ascii="Arial" w:eastAsia="Times New Roman" w:hAnsi="Arial" w:cs="Arial"/>
          <w:b/>
          <w:bCs/>
          <w:caps/>
          <w:color w:val="12499C"/>
          <w:sz w:val="36"/>
          <w:szCs w:val="36"/>
        </w:rPr>
      </w:pPr>
    </w:p>
    <w:p w14:paraId="1AF3F94E" w14:textId="77777777" w:rsidR="006F677E" w:rsidRPr="00FB3210" w:rsidRDefault="006F677E" w:rsidP="006F677E">
      <w:pPr>
        <w:shd w:val="clear" w:color="auto" w:fill="FFFFFF"/>
        <w:spacing w:after="300" w:line="300" w:lineRule="atLeast"/>
        <w:outlineLvl w:val="1"/>
        <w:rPr>
          <w:rFonts w:ascii="Arial" w:eastAsia="Times New Roman" w:hAnsi="Arial" w:cs="Arial"/>
          <w:b/>
          <w:bCs/>
          <w:caps/>
          <w:color w:val="12499C"/>
          <w:sz w:val="28"/>
          <w:szCs w:val="28"/>
        </w:rPr>
      </w:pPr>
      <w:r w:rsidRPr="00FB3210">
        <w:rPr>
          <w:rFonts w:ascii="Arial" w:eastAsia="Times New Roman" w:hAnsi="Arial" w:cs="Arial"/>
          <w:b/>
          <w:bCs/>
          <w:caps/>
          <w:color w:val="12499C"/>
          <w:sz w:val="28"/>
          <w:szCs w:val="28"/>
        </w:rPr>
        <w:t>STEP ONE</w:t>
      </w:r>
    </w:p>
    <w:p w14:paraId="1CAFED7F" w14:textId="71F4533E" w:rsidR="006F677E" w:rsidRPr="006F677E" w:rsidRDefault="006F677E" w:rsidP="006F677E">
      <w:pPr>
        <w:shd w:val="clear" w:color="auto" w:fill="FFFFFF"/>
        <w:spacing w:after="225" w:line="240" w:lineRule="auto"/>
        <w:rPr>
          <w:rFonts w:ascii="Arial" w:eastAsia="Times New Roman" w:hAnsi="Arial" w:cs="Arial"/>
          <w:color w:val="000000"/>
          <w:sz w:val="24"/>
          <w:szCs w:val="24"/>
        </w:rPr>
      </w:pPr>
      <w:r w:rsidRPr="006F677E">
        <w:rPr>
          <w:rFonts w:ascii="Arial" w:eastAsia="Times New Roman" w:hAnsi="Arial" w:cs="Arial"/>
          <w:color w:val="000000"/>
          <w:sz w:val="24"/>
          <w:szCs w:val="24"/>
        </w:rPr>
        <w:t>Sit on floor with both knees extended</w:t>
      </w:r>
      <w:r>
        <w:rPr>
          <w:rFonts w:ascii="Arial" w:eastAsia="Times New Roman" w:hAnsi="Arial" w:cs="Arial"/>
          <w:color w:val="000000"/>
          <w:sz w:val="24"/>
          <w:szCs w:val="24"/>
        </w:rPr>
        <w:t xml:space="preserve"> or may be done in sitting or lying if your band is long enough</w:t>
      </w:r>
    </w:p>
    <w:p w14:paraId="2436D18B" w14:textId="77777777" w:rsidR="006F677E" w:rsidRPr="00FB3210" w:rsidRDefault="006F677E" w:rsidP="006F677E">
      <w:pPr>
        <w:shd w:val="clear" w:color="auto" w:fill="FFFFFF"/>
        <w:spacing w:after="300" w:line="300" w:lineRule="atLeast"/>
        <w:outlineLvl w:val="1"/>
        <w:rPr>
          <w:rFonts w:ascii="Arial" w:eastAsia="Times New Roman" w:hAnsi="Arial" w:cs="Arial"/>
          <w:b/>
          <w:bCs/>
          <w:caps/>
          <w:color w:val="12499C"/>
          <w:sz w:val="28"/>
          <w:szCs w:val="28"/>
        </w:rPr>
      </w:pPr>
      <w:r w:rsidRPr="00FB3210">
        <w:rPr>
          <w:rFonts w:ascii="Arial" w:eastAsia="Times New Roman" w:hAnsi="Arial" w:cs="Arial"/>
          <w:b/>
          <w:bCs/>
          <w:caps/>
          <w:color w:val="12499C"/>
          <w:sz w:val="28"/>
          <w:szCs w:val="28"/>
        </w:rPr>
        <w:t>STEP TWO</w:t>
      </w:r>
    </w:p>
    <w:p w14:paraId="66118202" w14:textId="77777777" w:rsidR="006F677E" w:rsidRPr="00FB3210" w:rsidRDefault="006F677E" w:rsidP="006F677E">
      <w:pPr>
        <w:shd w:val="clear" w:color="auto" w:fill="FFFFFF"/>
        <w:spacing w:after="225" w:line="240" w:lineRule="auto"/>
        <w:rPr>
          <w:rFonts w:ascii="Arial" w:eastAsia="Times New Roman" w:hAnsi="Arial" w:cs="Arial"/>
          <w:color w:val="000000"/>
          <w:sz w:val="28"/>
          <w:szCs w:val="28"/>
        </w:rPr>
      </w:pPr>
      <w:r w:rsidRPr="00FB3210">
        <w:rPr>
          <w:rFonts w:ascii="Arial" w:eastAsia="Times New Roman" w:hAnsi="Arial" w:cs="Arial"/>
          <w:color w:val="000000"/>
          <w:sz w:val="28"/>
          <w:szCs w:val="28"/>
        </w:rPr>
        <w:t>Loop the middle of the band around one foot and grasp the ends of the band.</w:t>
      </w:r>
    </w:p>
    <w:p w14:paraId="48B56FA0" w14:textId="77777777" w:rsidR="006F677E" w:rsidRPr="00FB3210" w:rsidRDefault="006F677E" w:rsidP="006F677E">
      <w:pPr>
        <w:shd w:val="clear" w:color="auto" w:fill="FFFFFF"/>
        <w:spacing w:after="300" w:line="300" w:lineRule="atLeast"/>
        <w:outlineLvl w:val="1"/>
        <w:rPr>
          <w:rFonts w:ascii="Arial" w:eastAsia="Times New Roman" w:hAnsi="Arial" w:cs="Arial"/>
          <w:b/>
          <w:bCs/>
          <w:caps/>
          <w:color w:val="12499C"/>
          <w:sz w:val="28"/>
          <w:szCs w:val="28"/>
        </w:rPr>
      </w:pPr>
      <w:r w:rsidRPr="00FB3210">
        <w:rPr>
          <w:rFonts w:ascii="Arial" w:eastAsia="Times New Roman" w:hAnsi="Arial" w:cs="Arial"/>
          <w:b/>
          <w:bCs/>
          <w:caps/>
          <w:color w:val="12499C"/>
          <w:sz w:val="28"/>
          <w:szCs w:val="28"/>
        </w:rPr>
        <w:t>STEP THREE</w:t>
      </w:r>
    </w:p>
    <w:p w14:paraId="7388325A" w14:textId="77777777" w:rsidR="006F677E" w:rsidRPr="006F677E" w:rsidRDefault="006F677E" w:rsidP="006F677E">
      <w:pPr>
        <w:shd w:val="clear" w:color="auto" w:fill="FFFFFF"/>
        <w:spacing w:after="225" w:line="240" w:lineRule="auto"/>
        <w:rPr>
          <w:rFonts w:ascii="Arial" w:eastAsia="Times New Roman" w:hAnsi="Arial" w:cs="Arial"/>
          <w:color w:val="000000"/>
          <w:sz w:val="24"/>
          <w:szCs w:val="24"/>
        </w:rPr>
      </w:pPr>
      <w:r w:rsidRPr="006F677E">
        <w:rPr>
          <w:rFonts w:ascii="Arial" w:eastAsia="Times New Roman" w:hAnsi="Arial" w:cs="Arial"/>
          <w:color w:val="000000"/>
          <w:sz w:val="24"/>
          <w:szCs w:val="24"/>
        </w:rPr>
        <w:t>Press your other foot down onto the band to stabilize the band.</w:t>
      </w:r>
    </w:p>
    <w:p w14:paraId="4B008FBF" w14:textId="77777777" w:rsidR="006F677E" w:rsidRPr="00FB3210" w:rsidRDefault="006F677E" w:rsidP="006F677E">
      <w:pPr>
        <w:shd w:val="clear" w:color="auto" w:fill="FFFFFF"/>
        <w:spacing w:after="300" w:line="300" w:lineRule="atLeast"/>
        <w:outlineLvl w:val="1"/>
        <w:rPr>
          <w:rFonts w:ascii="Arial" w:eastAsia="Times New Roman" w:hAnsi="Arial" w:cs="Arial"/>
          <w:b/>
          <w:bCs/>
          <w:caps/>
          <w:color w:val="12499C"/>
          <w:sz w:val="28"/>
          <w:szCs w:val="28"/>
        </w:rPr>
      </w:pPr>
      <w:r w:rsidRPr="00FB3210">
        <w:rPr>
          <w:rFonts w:ascii="Arial" w:eastAsia="Times New Roman" w:hAnsi="Arial" w:cs="Arial"/>
          <w:b/>
          <w:bCs/>
          <w:caps/>
          <w:color w:val="12499C"/>
          <w:sz w:val="28"/>
          <w:szCs w:val="28"/>
        </w:rPr>
        <w:t>STEP FOUR</w:t>
      </w:r>
    </w:p>
    <w:p w14:paraId="53F7639B" w14:textId="54B504C7" w:rsidR="00FB3210" w:rsidRDefault="006F677E" w:rsidP="006F677E">
      <w:pPr>
        <w:shd w:val="clear" w:color="auto" w:fill="FFFFFF"/>
        <w:spacing w:after="225" w:line="240" w:lineRule="auto"/>
        <w:rPr>
          <w:rFonts w:ascii="Arial" w:eastAsia="Times New Roman" w:hAnsi="Arial" w:cs="Arial"/>
          <w:color w:val="000000"/>
          <w:sz w:val="24"/>
          <w:szCs w:val="24"/>
        </w:rPr>
      </w:pPr>
      <w:r w:rsidRPr="006F677E">
        <w:rPr>
          <w:rFonts w:ascii="Arial" w:eastAsia="Times New Roman" w:hAnsi="Arial" w:cs="Arial"/>
          <w:color w:val="000000"/>
          <w:sz w:val="24"/>
          <w:szCs w:val="24"/>
        </w:rPr>
        <w:t>Lift the foot of the ankle to be exercised toward your head against the resistance of the band. Slowly return.</w:t>
      </w:r>
      <w:r>
        <w:rPr>
          <w:rFonts w:ascii="Arial" w:eastAsia="Times New Roman" w:hAnsi="Arial" w:cs="Arial"/>
          <w:color w:val="000000"/>
          <w:sz w:val="24"/>
          <w:szCs w:val="24"/>
        </w:rPr>
        <w:t xml:space="preserve"> You can also use the band loop resistance to pull “up and in” or “up </w:t>
      </w:r>
      <w:proofErr w:type="gramStart"/>
      <w:r>
        <w:rPr>
          <w:rFonts w:ascii="Arial" w:eastAsia="Times New Roman" w:hAnsi="Arial" w:cs="Arial"/>
          <w:color w:val="000000"/>
          <w:sz w:val="24"/>
          <w:szCs w:val="24"/>
        </w:rPr>
        <w:t>and  out</w:t>
      </w:r>
      <w:proofErr w:type="gramEnd"/>
      <w:r>
        <w:rPr>
          <w:rFonts w:ascii="Arial" w:eastAsia="Times New Roman" w:hAnsi="Arial" w:cs="Arial"/>
          <w:color w:val="000000"/>
          <w:sz w:val="24"/>
          <w:szCs w:val="24"/>
        </w:rPr>
        <w:t>” to catch all the angle that the foot/ankle need control in.</w:t>
      </w:r>
    </w:p>
    <w:p w14:paraId="3F852D78" w14:textId="77777777" w:rsidR="00FB3210" w:rsidRPr="00FB3210" w:rsidRDefault="00FB3210" w:rsidP="006F677E">
      <w:pPr>
        <w:shd w:val="clear" w:color="auto" w:fill="FFFFFF"/>
        <w:spacing w:after="225" w:line="240" w:lineRule="auto"/>
        <w:rPr>
          <w:rFonts w:ascii="Arial" w:eastAsia="Times New Roman" w:hAnsi="Arial" w:cs="Arial"/>
          <w:color w:val="000000"/>
          <w:sz w:val="28"/>
          <w:szCs w:val="28"/>
        </w:rPr>
      </w:pPr>
    </w:p>
    <w:p w14:paraId="46434D7C" w14:textId="5E96A2FB" w:rsidR="00223E9A" w:rsidRPr="006F677E" w:rsidRDefault="004227D9" w:rsidP="006F677E">
      <w:pPr>
        <w:shd w:val="clear" w:color="auto" w:fill="FFFFFF"/>
        <w:spacing w:after="225" w:line="240" w:lineRule="auto"/>
        <w:rPr>
          <w:rFonts w:ascii="Arial" w:eastAsia="Times New Roman" w:hAnsi="Arial" w:cs="Arial"/>
          <w:color w:val="000000"/>
          <w:sz w:val="24"/>
          <w:szCs w:val="24"/>
        </w:rPr>
      </w:pPr>
      <w:r w:rsidRPr="00FB3210">
        <w:rPr>
          <w:rFonts w:ascii="Arial" w:eastAsia="Times New Roman" w:hAnsi="Arial" w:cs="Arial"/>
          <w:color w:val="FF0000"/>
          <w:sz w:val="28"/>
          <w:szCs w:val="28"/>
        </w:rPr>
        <w:t>Foot Drop Braces:</w:t>
      </w:r>
      <w:r w:rsidRPr="00223E9A">
        <w:rPr>
          <w:rFonts w:ascii="Arial" w:eastAsia="Times New Roman" w:hAnsi="Arial" w:cs="Arial"/>
          <w:color w:val="FF0000"/>
          <w:sz w:val="24"/>
          <w:szCs w:val="24"/>
        </w:rPr>
        <w:t xml:space="preserve"> </w:t>
      </w:r>
      <w:proofErr w:type="spellStart"/>
      <w:r>
        <w:rPr>
          <w:rFonts w:ascii="Arial" w:eastAsia="Times New Roman" w:hAnsi="Arial" w:cs="Arial"/>
          <w:color w:val="000000"/>
          <w:sz w:val="24"/>
          <w:szCs w:val="24"/>
        </w:rPr>
        <w:t>Ossur</w:t>
      </w:r>
      <w:proofErr w:type="spellEnd"/>
      <w:r>
        <w:rPr>
          <w:rFonts w:ascii="Arial" w:eastAsia="Times New Roman" w:hAnsi="Arial" w:cs="Arial"/>
          <w:color w:val="000000"/>
          <w:sz w:val="24"/>
          <w:szCs w:val="24"/>
        </w:rPr>
        <w:t xml:space="preserve"> Foot </w:t>
      </w:r>
      <w:r w:rsidR="00223E9A">
        <w:rPr>
          <w:rFonts w:ascii="Arial" w:eastAsia="Times New Roman" w:hAnsi="Arial" w:cs="Arial"/>
          <w:color w:val="000000"/>
          <w:sz w:val="24"/>
          <w:szCs w:val="24"/>
        </w:rPr>
        <w:t>U</w:t>
      </w:r>
      <w:r>
        <w:rPr>
          <w:rFonts w:ascii="Arial" w:eastAsia="Times New Roman" w:hAnsi="Arial" w:cs="Arial"/>
          <w:color w:val="000000"/>
          <w:sz w:val="24"/>
          <w:szCs w:val="24"/>
        </w:rPr>
        <w:t xml:space="preserve">p brace-available on Amazon; The Richie Dynamic Assist brace; there are a variety available through </w:t>
      </w:r>
      <w:proofErr w:type="spellStart"/>
      <w:r>
        <w:rPr>
          <w:rFonts w:ascii="Arial" w:eastAsia="Times New Roman" w:hAnsi="Arial" w:cs="Arial"/>
          <w:color w:val="000000"/>
          <w:sz w:val="24"/>
          <w:szCs w:val="24"/>
        </w:rPr>
        <w:t>AliMed</w:t>
      </w:r>
      <w:proofErr w:type="spellEnd"/>
      <w:r w:rsidR="00223E9A">
        <w:rPr>
          <w:rFonts w:ascii="Arial" w:eastAsia="Times New Roman" w:hAnsi="Arial" w:cs="Arial"/>
          <w:color w:val="000000"/>
          <w:sz w:val="24"/>
          <w:szCs w:val="24"/>
        </w:rPr>
        <w:t>. Bracing is best accomplished in conjunction with a formal physical therapist’s evaluation to get the right type and fit.</w:t>
      </w:r>
      <w:r w:rsidR="00FB3210" w:rsidRPr="00FB3210">
        <w:rPr>
          <w:rStyle w:val="Hyperlink"/>
          <w:rFonts w:ascii="Segoe UI" w:hAnsi="Segoe UI" w:cs="Segoe UI"/>
          <w:color w:val="002029"/>
          <w:sz w:val="28"/>
          <w:szCs w:val="28"/>
          <w:shd w:val="clear" w:color="auto" w:fill="FFFFFF"/>
        </w:rPr>
        <w:t xml:space="preserve"> </w:t>
      </w:r>
    </w:p>
    <w:sectPr w:rsidR="00223E9A" w:rsidRPr="006F6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4"/>
    <w:rsid w:val="00223E9A"/>
    <w:rsid w:val="004227D9"/>
    <w:rsid w:val="006F677E"/>
    <w:rsid w:val="007660B1"/>
    <w:rsid w:val="00896224"/>
    <w:rsid w:val="00AF0010"/>
    <w:rsid w:val="00D225AA"/>
    <w:rsid w:val="00FB3210"/>
    <w:rsid w:val="00FD2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FF31"/>
  <w15:chartTrackingRefBased/>
  <w15:docId w15:val="{A69B07A5-CE1A-4034-811F-5E0120F9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6224"/>
    <w:rPr>
      <w:color w:val="0000FF"/>
      <w:u w:val="single"/>
    </w:rPr>
  </w:style>
  <w:style w:type="character" w:styleId="Strong">
    <w:name w:val="Strong"/>
    <w:basedOn w:val="DefaultParagraphFont"/>
    <w:uiPriority w:val="22"/>
    <w:qFormat/>
    <w:rsid w:val="00896224"/>
    <w:rPr>
      <w:b/>
      <w:bCs/>
    </w:rPr>
  </w:style>
  <w:style w:type="character" w:customStyle="1" w:styleId="normaltextrun">
    <w:name w:val="normaltextrun"/>
    <w:basedOn w:val="DefaultParagraphFont"/>
    <w:rsid w:val="00FB3210"/>
  </w:style>
  <w:style w:type="character" w:customStyle="1" w:styleId="eop">
    <w:name w:val="eop"/>
    <w:basedOn w:val="DefaultParagraphFont"/>
    <w:rsid w:val="00FB3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27717">
      <w:bodyDiv w:val="1"/>
      <w:marLeft w:val="0"/>
      <w:marRight w:val="0"/>
      <w:marTop w:val="0"/>
      <w:marBottom w:val="0"/>
      <w:divBdr>
        <w:top w:val="none" w:sz="0" w:space="0" w:color="auto"/>
        <w:left w:val="none" w:sz="0" w:space="0" w:color="auto"/>
        <w:bottom w:val="none" w:sz="0" w:space="0" w:color="auto"/>
        <w:right w:val="none" w:sz="0" w:space="0" w:color="auto"/>
      </w:divBdr>
    </w:div>
    <w:div w:id="185325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multiplesclerosis.net/treatment/zanafl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C9A62-ECD5-45F2-BE18-34877189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Glatfelter</dc:creator>
  <cp:keywords/>
  <dc:description/>
  <cp:lastModifiedBy>Patty Glatfelter</cp:lastModifiedBy>
  <cp:revision>2</cp:revision>
  <cp:lastPrinted>2020-07-13T20:53:00Z</cp:lastPrinted>
  <dcterms:created xsi:type="dcterms:W3CDTF">2021-03-22T16:47:00Z</dcterms:created>
  <dcterms:modified xsi:type="dcterms:W3CDTF">2021-03-22T16:47:00Z</dcterms:modified>
</cp:coreProperties>
</file>